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F7D" w:rsidRDefault="00612F7D" w:rsidP="00612F7D">
      <w:pPr>
        <w:shd w:val="clear" w:color="auto" w:fill="FFFFFF"/>
        <w:spacing w:after="0"/>
        <w:rPr>
          <w:color w:val="474747"/>
          <w:sz w:val="27"/>
          <w:szCs w:val="27"/>
        </w:rPr>
      </w:pPr>
      <w:bookmarkStart w:id="0" w:name="_GoBack"/>
      <w:bookmarkEnd w:id="0"/>
      <w:r>
        <w:rPr>
          <w:noProof/>
          <w:color w:val="474747"/>
          <w:sz w:val="27"/>
          <w:szCs w:val="27"/>
          <w:lang w:eastAsia="ru-RU"/>
        </w:rPr>
        <w:drawing>
          <wp:inline distT="0" distB="0" distL="0" distR="0" wp14:anchorId="162F6AFB" wp14:editId="3427CA6B">
            <wp:extent cx="5940425" cy="8343969"/>
            <wp:effectExtent l="0" t="0" r="0" b="0"/>
            <wp:docPr id="1" name="Рисунок 1" descr="C:\Users\1\Pictures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7D" w:rsidRDefault="00612F7D" w:rsidP="00612F7D">
      <w:pPr>
        <w:shd w:val="clear" w:color="auto" w:fill="FFFFFF"/>
        <w:spacing w:after="0"/>
        <w:rPr>
          <w:color w:val="474747"/>
          <w:sz w:val="27"/>
          <w:szCs w:val="27"/>
        </w:rPr>
      </w:pPr>
    </w:p>
    <w:p w:rsidR="00612F7D" w:rsidRDefault="00612F7D" w:rsidP="00612F7D">
      <w:pPr>
        <w:shd w:val="clear" w:color="auto" w:fill="FFFFFF"/>
        <w:spacing w:after="0"/>
        <w:rPr>
          <w:color w:val="474747"/>
          <w:sz w:val="27"/>
          <w:szCs w:val="27"/>
        </w:rPr>
      </w:pPr>
    </w:p>
    <w:p w:rsidR="00612F7D" w:rsidRDefault="00612F7D" w:rsidP="00612F7D">
      <w:pPr>
        <w:shd w:val="clear" w:color="auto" w:fill="FFFFFF"/>
        <w:spacing w:after="0"/>
        <w:rPr>
          <w:color w:val="474747"/>
          <w:sz w:val="27"/>
          <w:szCs w:val="27"/>
        </w:rPr>
      </w:pPr>
    </w:p>
    <w:p w:rsidR="00612F7D" w:rsidRDefault="00612F7D" w:rsidP="00612F7D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lastRenderedPageBreak/>
        <w:t>информирование учеников и педагогов о принципах и ценностях восстановительной медиации;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b/>
          <w:bCs/>
          <w:color w:val="474747"/>
          <w:sz w:val="27"/>
          <w:szCs w:val="27"/>
        </w:rPr>
        <w:t>3.  Принципы деятельности службы медиации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3.1.   Деятельность службы медиации основана на следующих принципах:</w:t>
      </w:r>
    </w:p>
    <w:p w:rsidR="00612F7D" w:rsidRDefault="00612F7D" w:rsidP="00612F7D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474747"/>
          <w:sz w:val="18"/>
          <w:szCs w:val="18"/>
        </w:rPr>
      </w:pPr>
      <w:r>
        <w:rPr>
          <w:rFonts w:ascii="Arial" w:hAnsi="Arial" w:cs="Arial"/>
          <w:color w:val="474747"/>
          <w:sz w:val="18"/>
          <w:szCs w:val="18"/>
        </w:rPr>
        <w:t> </w:t>
      </w:r>
      <w:r>
        <w:rPr>
          <w:color w:val="474747"/>
          <w:sz w:val="27"/>
          <w:szCs w:val="27"/>
        </w:rPr>
        <w:t>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612F7D" w:rsidRDefault="00612F7D" w:rsidP="00612F7D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474747"/>
          <w:sz w:val="18"/>
          <w:szCs w:val="18"/>
        </w:rPr>
      </w:pPr>
      <w:r>
        <w:rPr>
          <w:rFonts w:ascii="Arial" w:hAnsi="Arial" w:cs="Arial"/>
          <w:color w:val="474747"/>
          <w:sz w:val="18"/>
          <w:szCs w:val="18"/>
        </w:rPr>
        <w:t> </w:t>
      </w:r>
      <w:r>
        <w:rPr>
          <w:color w:val="474747"/>
          <w:sz w:val="27"/>
          <w:szCs w:val="27"/>
        </w:rPr>
        <w:t>Принцип конфиденциальности, предполагающий обязательство службы медиации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</w:t>
      </w:r>
    </w:p>
    <w:p w:rsidR="00612F7D" w:rsidRDefault="00612F7D" w:rsidP="00612F7D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474747"/>
          <w:sz w:val="18"/>
          <w:szCs w:val="18"/>
        </w:rPr>
      </w:pPr>
      <w:r>
        <w:rPr>
          <w:rFonts w:ascii="Arial" w:hAnsi="Arial" w:cs="Arial"/>
          <w:color w:val="474747"/>
          <w:sz w:val="18"/>
          <w:szCs w:val="18"/>
        </w:rPr>
        <w:t> </w:t>
      </w:r>
      <w:r>
        <w:rPr>
          <w:color w:val="474747"/>
          <w:sz w:val="27"/>
          <w:szCs w:val="27"/>
        </w:rPr>
        <w:t>Принцип нейтральности, запрещающий службе медиации принимать сторону одного из участников конфликта. Нейтральность предполагает, что служба медиации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b/>
          <w:bCs/>
          <w:color w:val="474747"/>
          <w:sz w:val="27"/>
          <w:szCs w:val="27"/>
        </w:rPr>
        <w:t>4.  Порядок формирования службы медиации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4.1. В состав службы медиации могут входить школьники 7-11 классов, прошедшие обучение проведению примирительных программ (в модели восстановительной медиации). Обучающиеся младших классов могут участвовать в работе службы в качестве ко-медиаторов (вторых медиаторов).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4.2. Руководителем (куратором) службы может быть социальный педагог, психолог или иной педагогический работник школы, на которого возлагаются обязанности по руководству службой медиации приказом директора Учреждения.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4.3. Руководителем (куратором) службы медиации может быть человек, прошедший обучение проведению примирительных программ (в модели восстановительной медиации).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4.4. Родители дают согласие на работу своего ребенка в качестве ведущих примирительных встреч.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b/>
          <w:bCs/>
          <w:color w:val="474747"/>
          <w:sz w:val="27"/>
          <w:szCs w:val="27"/>
        </w:rPr>
        <w:t>5.  Порядок работы службы медиации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5.1. Служба медиации может получать информацию о случаях конфликтного или криминального характера от педагогов, обучающихся, администрации Учреждения, членов службы примирения, родителей.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rFonts w:ascii="Arial" w:hAnsi="Arial" w:cs="Arial"/>
          <w:color w:val="474747"/>
          <w:sz w:val="18"/>
          <w:szCs w:val="18"/>
        </w:rPr>
        <w:t> </w:t>
      </w:r>
      <w:r>
        <w:rPr>
          <w:color w:val="474747"/>
          <w:sz w:val="27"/>
          <w:szCs w:val="27"/>
        </w:rPr>
        <w:t>5.2. Служба медиации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Учреждения.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5.3. 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5.4. В случае если примирительная программа планируется, когда дело находится на этапе дознания, следствия или в суде, т</w:t>
      </w:r>
      <w:proofErr w:type="gramStart"/>
      <w:r>
        <w:rPr>
          <w:color w:val="474747"/>
          <w:sz w:val="27"/>
          <w:szCs w:val="27"/>
        </w:rPr>
        <w:t>о о её</w:t>
      </w:r>
      <w:proofErr w:type="gramEnd"/>
      <w:r>
        <w:rPr>
          <w:color w:val="474747"/>
          <w:sz w:val="27"/>
          <w:szCs w:val="27"/>
        </w:rPr>
        <w:t xml:space="preserve"> проведении ставится </w:t>
      </w:r>
      <w:r>
        <w:rPr>
          <w:color w:val="474747"/>
          <w:sz w:val="27"/>
          <w:szCs w:val="27"/>
        </w:rPr>
        <w:lastRenderedPageBreak/>
        <w:t>в известность администрация учреждения и родители, и при необходимости производится согласование с соответствующими органами внутренних дел.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rFonts w:ascii="Arial" w:hAnsi="Arial" w:cs="Arial"/>
          <w:color w:val="474747"/>
          <w:sz w:val="18"/>
          <w:szCs w:val="18"/>
        </w:rPr>
        <w:t> </w:t>
      </w:r>
      <w:r>
        <w:rPr>
          <w:color w:val="474747"/>
          <w:sz w:val="27"/>
          <w:szCs w:val="27"/>
        </w:rPr>
        <w:t>5.5. Переговоры с родителями и должностными лицами проводит руководитель (куратор) службы медиации.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5.6.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процесса.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5.7.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медиации принимает участие в проводимой программе.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 xml:space="preserve">5.8. В случае если </w:t>
      </w:r>
      <w:proofErr w:type="gramStart"/>
      <w:r>
        <w:rPr>
          <w:color w:val="474747"/>
          <w:sz w:val="27"/>
          <w:szCs w:val="27"/>
        </w:rPr>
        <w:t>конфликтующие стороны не достигли</w:t>
      </w:r>
      <w:proofErr w:type="gramEnd"/>
      <w:r>
        <w:rPr>
          <w:color w:val="474747"/>
          <w:sz w:val="27"/>
          <w:szCs w:val="27"/>
        </w:rPr>
        <w:t xml:space="preserve"> возраста 10 лет, примирительная программа проводится с согласия классного руководителя.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5.9. Служба медиации самостоятельно определяет сроки и этапы проведения программы в каждом отдельном случае.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5.10.В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5.11. При необходимости служба медиации передает копию примирительного договора администрации Учреждения.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5.12. Служба медиации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медиации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5.13. При необходимости служба медиации информирует участников примирительной программы о возможностях других специалистов (социального педагога, психолога, имеющихся на территории учреждений социальной сферы).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5.14. Служба медиации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5.15. Деятельность службы медиации фиксируется в журналах и отчетах, которые являются внутренними документами службы.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 xml:space="preserve">5.16. Куратор службы обеспечивает мониторинг проведенных программ, проведение </w:t>
      </w:r>
      <w:proofErr w:type="spellStart"/>
      <w:r>
        <w:rPr>
          <w:color w:val="474747"/>
          <w:sz w:val="27"/>
          <w:szCs w:val="27"/>
        </w:rPr>
        <w:t>супервизий</w:t>
      </w:r>
      <w:proofErr w:type="spellEnd"/>
      <w:r>
        <w:rPr>
          <w:color w:val="474747"/>
          <w:sz w:val="27"/>
          <w:szCs w:val="27"/>
        </w:rPr>
        <w:t xml:space="preserve"> с медиаторами на соответствие их деятельности принципам восстановительной медиации.</w:t>
      </w:r>
    </w:p>
    <w:p w:rsidR="00612F7D" w:rsidRDefault="00612F7D" w:rsidP="00612F7D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474747"/>
          <w:sz w:val="18"/>
          <w:szCs w:val="18"/>
        </w:rPr>
      </w:pPr>
      <w:r>
        <w:rPr>
          <w:color w:val="474747"/>
          <w:sz w:val="27"/>
          <w:szCs w:val="27"/>
        </w:rPr>
        <w:t>5.17. Медиация (и другие восстановительные практики) не является психологической процедурой, и потому не требует обязательного согласия со стороны родителей. Однако куратор старается по возможности информировать и привлекать родителей в медиацию  (а по указанным в пунктах 5.3  и 5.4  категориям дел участие родителей или согласие на проведение медиации в их отсутствие является обязательным).</w:t>
      </w:r>
    </w:p>
    <w:p w:rsidR="00612F7D" w:rsidRDefault="00612F7D" w:rsidP="00612F7D"/>
    <w:p w:rsidR="00612F7D" w:rsidRDefault="00612F7D" w:rsidP="00612F7D">
      <w:r>
        <w:rPr>
          <w:noProof/>
          <w:lang w:eastAsia="ru-RU"/>
        </w:rPr>
        <w:lastRenderedPageBreak/>
        <w:drawing>
          <wp:inline distT="0" distB="0" distL="0" distR="0" wp14:anchorId="6D9FA12A" wp14:editId="1FF6B56E">
            <wp:extent cx="5940425" cy="8070240"/>
            <wp:effectExtent l="0" t="0" r="0" b="0"/>
            <wp:docPr id="2" name="Рисунок 2" descr="C:\Users\1\Pictures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08" w:rsidRDefault="00FF6C08"/>
    <w:sectPr w:rsidR="00FF6C08" w:rsidSect="00012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4A54"/>
    <w:multiLevelType w:val="multilevel"/>
    <w:tmpl w:val="A05C7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F65305"/>
    <w:multiLevelType w:val="multilevel"/>
    <w:tmpl w:val="50CA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24E"/>
    <w:rsid w:val="0042024E"/>
    <w:rsid w:val="005735C2"/>
    <w:rsid w:val="00612F7D"/>
    <w:rsid w:val="00FF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12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12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2021-04-02T13:26:00Z</cp:lastPrinted>
  <dcterms:created xsi:type="dcterms:W3CDTF">2021-04-02T13:24:00Z</dcterms:created>
  <dcterms:modified xsi:type="dcterms:W3CDTF">2021-04-02T13:26:00Z</dcterms:modified>
</cp:coreProperties>
</file>